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2F" w:rsidRPr="0019022F" w:rsidRDefault="0019022F" w:rsidP="00190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ПЕРВОЙ ПОМОЩИ ТОНУЩЕМУ ЧЕЛОВЕКУ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онуть </w:t>
      </w:r>
      <w:proofErr w:type="gramStart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человек совершенно не умеющий плавать, так и опытный пловец. Спасти жизнь человека при утоплении можно лишь при условии оказания своевременной и правильной помощи. В течение первой минуты есть шанс помочь большей части </w:t>
      </w:r>
      <w:proofErr w:type="gramStart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попавших</w:t>
      </w:r>
      <w:proofErr w:type="gramEnd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беду.</w:t>
      </w:r>
    </w:p>
    <w:p w:rsidR="0019022F" w:rsidRPr="0019022F" w:rsidRDefault="0019022F" w:rsidP="00190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370048"/>
            <wp:effectExtent l="0" t="0" r="0" b="1905"/>
            <wp:docPr id="5" name="Рисунок 5" descr="спасти тонущего - это подв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сти тонущего - это подви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пробыл в воде минут пять-десять, в большинстве случаев погибают. По этой причине все действия спасающего должны быть уверенными и спокойными.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Видя, что кто-то тонет, следует срочно обратиться к спасателям. Если их нет, нужно быть готовым к оказанию всего объема необходимой помощи собственными силами.</w:t>
      </w:r>
    </w:p>
    <w:p w:rsidR="0019022F" w:rsidRPr="00BD41B5" w:rsidRDefault="0019022F" w:rsidP="0019022F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этапа оказания помощи тонущему человеку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случае утопления состоит из двух этапов. На первом этапе спасательные действия приходится оказывать в воде, когда сам утопающий находится в сознании, активно действует и держится на поверхности воды самостоятельно.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тонущий человек начинает паниковать. И в этом случае нелегко приходится спасателю. Он должен хорошо плавать, быть физически подготовленным и уметь освобождаться от захватов.</w:t>
      </w:r>
    </w:p>
    <w:p w:rsidR="0019022F" w:rsidRPr="00BD41B5" w:rsidRDefault="0019022F" w:rsidP="0019022F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помощь, оказываемая на воде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оказаться схваченным, подплывать нужно сзади. Если человек успел погрузиться на дно, подплывать следует обязательно вдоль дна, с учетом направления и скорости движения.</w:t>
      </w:r>
    </w:p>
    <w:p w:rsidR="0019022F" w:rsidRPr="0019022F" w:rsidRDefault="0019022F" w:rsidP="00190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1600" cy="1823030"/>
            <wp:effectExtent l="0" t="0" r="6350" b="6350"/>
            <wp:docPr id="4" name="Рисунок 4" descr="подплывание к тонущему челове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лывание к тонущему человек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 человека, его берут за руку, волосы, либо обхватывают под мышки. Затем, со всей силы оттолкнувшись от дна, всплывают. Выбравшись на поверхность, нужно следить затем, чтобы голова </w:t>
      </w:r>
      <w:proofErr w:type="gramStart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находилась над водной поверхностью.</w:t>
      </w:r>
    </w:p>
    <w:p w:rsidR="0019022F" w:rsidRPr="0019022F" w:rsidRDefault="0019022F" w:rsidP="00190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задача спасателя состоит в том, чтобы как можно быстрее добраться с пострадавшим до берега.</w:t>
      </w:r>
    </w:p>
    <w:p w:rsidR="00BD41B5" w:rsidRDefault="00BD41B5" w:rsidP="00BD41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22F" w:rsidRPr="00BD41B5" w:rsidRDefault="0019022F" w:rsidP="00BD41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Первая помощь, оказываемая на берегу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существует два вида утопления: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бледная асфиксия;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синяя асфиксия.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бледной асфиксии у тонущего рефлекторно перекрываются дыхательные </w:t>
      </w:r>
      <w:proofErr w:type="gramStart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proofErr w:type="gramEnd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перестает дышать из-за шока. При таком виде утопления пострадавший имеет бледный цвет кожных покровов.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Синяя асфиксия возникает при утоплении </w:t>
      </w:r>
      <w:proofErr w:type="gramStart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попадания в дыхательные пути большого количества воды. Кожа человека синеет, губы становятся фиолетовыми.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на берегу </w:t>
      </w:r>
      <w:proofErr w:type="gramStart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обоих случаях практически идентично, за исключением того момента, что при синей асфиксии необходимо в первую очередь удалить воду из легких утопленника.</w:t>
      </w:r>
    </w:p>
    <w:p w:rsidR="0019022F" w:rsidRPr="0019022F" w:rsidRDefault="0019022F" w:rsidP="00190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7650" cy="1920381"/>
            <wp:effectExtent l="0" t="0" r="0" b="3810"/>
            <wp:docPr id="3" name="Рисунок 3" descr="удаление воды из легких при утоп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даление воды из легких при утопле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9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берегу проверяют состояние жизненно важных показателей человека. При удовлетворительном состоянии дыхания и пульса пострадавшего, его укладывают на сухую и жесткую поверхность.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Следят затем, чтобы голова была опущена ниже тела. Человеку расстегивают тесную одежду, хорошо растирают, дают выпить напиток </w:t>
      </w:r>
      <w:proofErr w:type="gramStart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погорячее</w:t>
      </w:r>
      <w:proofErr w:type="gramEnd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обязательно укутывают в теплое одеяло и вызывают скорую помощь.</w:t>
      </w:r>
    </w:p>
    <w:p w:rsidR="00D86A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Находящемуся в бессознательном состоянии человеку делают искусственное дыхание. Если отсутствует сердечная деятельность, делают непрямой массаж сердца. 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удаляют из ротовой полости и носа находящиеся там инородные тела. Делают это при помощи пальца, обернутого носовым платком. При сжатых челюстях пострадавшего, нажимают на углы нижней челюсти.</w:t>
      </w:r>
    </w:p>
    <w:p w:rsidR="0019022F" w:rsidRPr="0019022F" w:rsidRDefault="0019022F" w:rsidP="00190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2400" cy="1794933"/>
            <wp:effectExtent l="0" t="0" r="0" b="0"/>
            <wp:docPr id="2" name="Рисунок 2" descr="очистка полости рта от инородных предметов при утоп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чистка полости рта от инородных предметов при утопле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7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B5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при благополучном развитии событий пострадавшего обязательно помещают в стационар. Транспортируют его на носилках. Бывают случаи повторного утопления. </w:t>
      </w:r>
    </w:p>
    <w:p w:rsidR="0019022F" w:rsidRPr="0019022F" w:rsidRDefault="00BD41B5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19022F"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пострадавший приходит в себя, его состояние становится стабильным, а потом он снова начинает задыхаться из-за не полностью удаленной воды из легких.</w:t>
      </w:r>
    </w:p>
    <w:p w:rsidR="0019022F" w:rsidRPr="0019022F" w:rsidRDefault="0019022F" w:rsidP="00190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3350" cy="1448890"/>
            <wp:effectExtent l="0" t="0" r="0" b="0"/>
            <wp:docPr id="1" name="Рисунок 1" descr="поворот спасения при реани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ворот спасения при реанима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4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тдыхайте на водоемах осторожно, берегите себя, особое внимание обратите на купание детей — это очень важно. 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представлены телефоны экстренных служб для звонков со стационарного или мобильного телефонов.</w:t>
      </w:r>
      <w:r w:rsidRPr="001902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F79F4" wp14:editId="178655D1">
            <wp:extent cx="6350" cy="6350"/>
            <wp:effectExtent l="0" t="0" r="0" b="0"/>
            <wp:docPr id="6" name="Рисунок 6" descr="https://www.ptmap.ru/?source=%2F9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tmap.ru/?source=%2F9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2F" w:rsidRPr="00BD41B5" w:rsidRDefault="0019022F" w:rsidP="0019022F">
      <w:pPr>
        <w:pStyle w:val="2"/>
        <w:rPr>
          <w:sz w:val="24"/>
          <w:szCs w:val="24"/>
        </w:rPr>
      </w:pPr>
      <w:r w:rsidRPr="00BD41B5">
        <w:rPr>
          <w:sz w:val="24"/>
          <w:szCs w:val="24"/>
        </w:rPr>
        <w:t>Вызов со стационарного телефона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>01 - Вызов пожарной охраны или спасателей</w:t>
      </w:r>
    </w:p>
    <w:p w:rsid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02 - Вызов полиции </w:t>
      </w:r>
    </w:p>
    <w:p w:rsidR="0019022F" w:rsidRP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03 - Вызов скорой медицинской помощи </w:t>
      </w:r>
    </w:p>
    <w:p w:rsidR="0019022F" w:rsidRPr="00BD41B5" w:rsidRDefault="0019022F" w:rsidP="00A159F5">
      <w:pPr>
        <w:pStyle w:val="2"/>
        <w:spacing w:before="0" w:beforeAutospacing="0" w:after="0" w:afterAutospacing="0"/>
        <w:rPr>
          <w:sz w:val="24"/>
          <w:szCs w:val="24"/>
        </w:rPr>
      </w:pPr>
      <w:r w:rsidRPr="00BD41B5">
        <w:rPr>
          <w:sz w:val="24"/>
          <w:szCs w:val="24"/>
        </w:rPr>
        <w:t>Вызов с мобильного телефона</w:t>
      </w:r>
    </w:p>
    <w:p w:rsidR="00A159F5" w:rsidRPr="00A159F5" w:rsidRDefault="00A159F5" w:rsidP="00A15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экстренного вызова специальных служб работает номер 112. Звонок бесплатный.</w:t>
      </w:r>
    </w:p>
    <w:p w:rsidR="00A159F5" w:rsidRPr="00A159F5" w:rsidRDefault="00A159F5" w:rsidP="00BD41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 с номера 112 возможен:</w:t>
      </w:r>
    </w:p>
    <w:p w:rsidR="00A159F5" w:rsidRPr="00A159F5" w:rsidRDefault="00A159F5" w:rsidP="00A15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денежных средств на вашем счету;</w:t>
      </w:r>
    </w:p>
    <w:p w:rsidR="00A159F5" w:rsidRPr="00A159F5" w:rsidRDefault="00A159F5" w:rsidP="00A15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заблокированной SIM-карте;</w:t>
      </w:r>
    </w:p>
    <w:p w:rsidR="00A159F5" w:rsidRPr="00A159F5" w:rsidRDefault="00A159F5" w:rsidP="00A15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отсутствии SIM-карты телефона.</w:t>
      </w:r>
    </w:p>
    <w:p w:rsid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2F" w:rsidRDefault="0019022F" w:rsidP="0019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7B" w:rsidRPr="0009767B" w:rsidRDefault="0009767B" w:rsidP="00097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 ГКУ «ПСО Петроградского района»</w:t>
      </w:r>
    </w:p>
    <w:p w:rsidR="00B434C0" w:rsidRDefault="0009767B" w:rsidP="0009767B">
      <w:pPr>
        <w:spacing w:after="0" w:line="240" w:lineRule="auto"/>
        <w:jc w:val="center"/>
      </w:pPr>
      <w:r w:rsidRPr="00097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Территориальный отдел МЧС по Петроградскому району</w:t>
      </w:r>
    </w:p>
    <w:sectPr w:rsidR="00B4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7AE"/>
    <w:multiLevelType w:val="multilevel"/>
    <w:tmpl w:val="244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A7665"/>
    <w:multiLevelType w:val="multilevel"/>
    <w:tmpl w:val="8964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A6687"/>
    <w:multiLevelType w:val="multilevel"/>
    <w:tmpl w:val="235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2F"/>
    <w:rsid w:val="0009767B"/>
    <w:rsid w:val="0019022F"/>
    <w:rsid w:val="00A159F5"/>
    <w:rsid w:val="00B434C0"/>
    <w:rsid w:val="00BD41B5"/>
    <w:rsid w:val="00D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0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22F"/>
    <w:rPr>
      <w:color w:val="0000FF"/>
      <w:u w:val="single"/>
    </w:rPr>
  </w:style>
  <w:style w:type="paragraph" w:customStyle="1" w:styleId="toctitle">
    <w:name w:val="toc_title"/>
    <w:basedOn w:val="a"/>
    <w:rsid w:val="0019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19022F"/>
  </w:style>
  <w:style w:type="paragraph" w:styleId="a5">
    <w:name w:val="Balloon Text"/>
    <w:basedOn w:val="a"/>
    <w:link w:val="a6"/>
    <w:uiPriority w:val="99"/>
    <w:semiHidden/>
    <w:unhideWhenUsed/>
    <w:rsid w:val="0019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90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90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0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22F"/>
    <w:rPr>
      <w:color w:val="0000FF"/>
      <w:u w:val="single"/>
    </w:rPr>
  </w:style>
  <w:style w:type="paragraph" w:customStyle="1" w:styleId="toctitle">
    <w:name w:val="toc_title"/>
    <w:basedOn w:val="a"/>
    <w:rsid w:val="0019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19022F"/>
  </w:style>
  <w:style w:type="paragraph" w:styleId="a5">
    <w:name w:val="Balloon Text"/>
    <w:basedOn w:val="a"/>
    <w:link w:val="a6"/>
    <w:uiPriority w:val="99"/>
    <w:semiHidden/>
    <w:unhideWhenUsed/>
    <w:rsid w:val="0019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90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9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tmap.ru/91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</cp:revision>
  <dcterms:created xsi:type="dcterms:W3CDTF">2018-05-23T06:38:00Z</dcterms:created>
  <dcterms:modified xsi:type="dcterms:W3CDTF">2018-05-23T07:06:00Z</dcterms:modified>
</cp:coreProperties>
</file>